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2B64D" w14:textId="77777777" w:rsidR="00683F89" w:rsidRDefault="00683F89" w:rsidP="00CE4CD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14:paraId="19788962" w14:textId="77777777" w:rsidR="00683F89" w:rsidRDefault="00683F89" w:rsidP="00CE4CD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14:paraId="403B2D2C" w14:textId="5D755B75" w:rsidR="00683F89" w:rsidRDefault="00683F89" w:rsidP="00683F89">
      <w:pPr>
        <w:widowControl w:val="0"/>
        <w:autoSpaceDE w:val="0"/>
        <w:autoSpaceDN w:val="0"/>
        <w:adjustRightInd w:val="0"/>
        <w:ind w:hanging="1701"/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noProof/>
          <w:color w:val="1A1A1A"/>
          <w:lang w:val="en-US"/>
        </w:rPr>
        <w:drawing>
          <wp:inline distT="0" distB="0" distL="0" distR="0" wp14:anchorId="0CF9481F" wp14:editId="7DEFD109">
            <wp:extent cx="7821930" cy="1600090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109" cy="16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02A46" w14:textId="77777777" w:rsidR="0016140A" w:rsidRDefault="0016140A" w:rsidP="00CE4CD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14:paraId="01901F63" w14:textId="13794E89" w:rsidR="00596860" w:rsidRPr="00596860" w:rsidRDefault="00B423FE" w:rsidP="00596860">
      <w:pPr>
        <w:ind w:firstLine="708"/>
        <w:jc w:val="both"/>
        <w:rPr>
          <w:rFonts w:ascii="Arial" w:hAnsi="Arial" w:cs="Arial"/>
          <w:color w:val="1A1A1A"/>
        </w:rPr>
      </w:pPr>
      <w:r w:rsidRPr="00596860">
        <w:rPr>
          <w:rFonts w:ascii="Arial" w:hAnsi="Arial" w:cs="Arial"/>
          <w:color w:val="1A1A1A"/>
        </w:rPr>
        <w:t>26</w:t>
      </w:r>
      <w:r w:rsidR="00CE4CD2" w:rsidRPr="00596860">
        <w:rPr>
          <w:rFonts w:ascii="Arial" w:hAnsi="Arial" w:cs="Arial"/>
          <w:color w:val="1A1A1A"/>
        </w:rPr>
        <w:t xml:space="preserve"> мая в рамках Книжного салона пройдет круглый стол «Василий Шукшин сегодня. Актуальный академический контекст», в рамках которого будут презентованы две книги: «Диалоги о Шукшине» и «Воспоминание о Шукшине»</w:t>
      </w:r>
      <w:r w:rsidR="00596860" w:rsidRPr="00596860">
        <w:rPr>
          <w:rFonts w:ascii="Arial" w:hAnsi="Arial" w:cs="Arial"/>
          <w:color w:val="1A1A1A"/>
        </w:rPr>
        <w:t>.</w:t>
      </w:r>
      <w:r w:rsidR="00596860">
        <w:rPr>
          <w:rFonts w:ascii="Arial" w:hAnsi="Arial" w:cs="Arial"/>
          <w:color w:val="1A1A1A"/>
        </w:rPr>
        <w:t xml:space="preserve"> Мероприятие состоится в конференц-</w:t>
      </w:r>
      <w:r w:rsidR="00596860" w:rsidRPr="00596860">
        <w:rPr>
          <w:rFonts w:ascii="Arial" w:hAnsi="Arial" w:cs="Arial"/>
          <w:color w:val="1A1A1A"/>
        </w:rPr>
        <w:t>зал Михайловск</w:t>
      </w:r>
      <w:r w:rsidR="00596860">
        <w:rPr>
          <w:rFonts w:ascii="Arial" w:hAnsi="Arial" w:cs="Arial"/>
          <w:color w:val="1A1A1A"/>
        </w:rPr>
        <w:t>ого</w:t>
      </w:r>
      <w:r w:rsidR="00596860" w:rsidRPr="00596860">
        <w:rPr>
          <w:rFonts w:ascii="Arial" w:hAnsi="Arial" w:cs="Arial"/>
          <w:color w:val="1A1A1A"/>
        </w:rPr>
        <w:t xml:space="preserve"> манеж</w:t>
      </w:r>
      <w:r w:rsidR="00596860">
        <w:rPr>
          <w:rFonts w:ascii="Arial" w:hAnsi="Arial" w:cs="Arial"/>
          <w:color w:val="1A1A1A"/>
        </w:rPr>
        <w:t>а с 18.00 до 19.00</w:t>
      </w:r>
      <w:r w:rsidR="00596860" w:rsidRPr="00596860">
        <w:rPr>
          <w:rFonts w:ascii="Arial" w:hAnsi="Arial" w:cs="Arial"/>
          <w:color w:val="1A1A1A"/>
        </w:rPr>
        <w:t xml:space="preserve"> (</w:t>
      </w:r>
      <w:r w:rsidR="00596860" w:rsidRPr="00596860">
        <w:rPr>
          <w:rFonts w:ascii="Arial" w:hAnsi="Arial" w:cs="Arial"/>
          <w:i/>
          <w:color w:val="1A1A1A"/>
        </w:rPr>
        <w:t>Манежная площадь. д. 2</w:t>
      </w:r>
      <w:r w:rsidR="00596860" w:rsidRPr="00596860">
        <w:rPr>
          <w:rFonts w:ascii="Arial" w:hAnsi="Arial" w:cs="Arial"/>
          <w:color w:val="1A1A1A"/>
        </w:rPr>
        <w:t>)</w:t>
      </w:r>
      <w:r w:rsidR="00596860">
        <w:rPr>
          <w:rFonts w:ascii="Arial" w:hAnsi="Arial" w:cs="Arial"/>
          <w:color w:val="1A1A1A"/>
        </w:rPr>
        <w:t>.</w:t>
      </w:r>
    </w:p>
    <w:p w14:paraId="473FF01B" w14:textId="693890F0" w:rsidR="00E17D2B" w:rsidRPr="00E17D2B" w:rsidRDefault="00CE4CD2" w:rsidP="00E17D2B">
      <w:pPr>
        <w:spacing w:before="4"/>
        <w:ind w:firstLine="708"/>
        <w:jc w:val="both"/>
        <w:rPr>
          <w:rFonts w:ascii="Arial" w:hAnsi="Arial" w:cs="Arial"/>
          <w:color w:val="1A1A1A"/>
        </w:rPr>
      </w:pPr>
      <w:r w:rsidRPr="00596860">
        <w:rPr>
          <w:rFonts w:ascii="Arial" w:hAnsi="Arial" w:cs="Arial"/>
          <w:color w:val="1A1A1A"/>
        </w:rPr>
        <w:t>Круглый стол станет продолжением разговора, начатого на международной конференции «Диалоги</w:t>
      </w:r>
      <w:r w:rsidR="00E17D2B">
        <w:rPr>
          <w:rFonts w:ascii="Arial" w:hAnsi="Arial" w:cs="Arial"/>
          <w:color w:val="1A1A1A"/>
        </w:rPr>
        <w:t xml:space="preserve"> о Шукшине» в декабре 2016 года, который собрал более 500 участников.</w:t>
      </w:r>
      <w:r w:rsidRPr="00596860">
        <w:rPr>
          <w:rFonts w:ascii="Arial" w:hAnsi="Arial" w:cs="Arial"/>
          <w:color w:val="1A1A1A"/>
        </w:rPr>
        <w:t xml:space="preserve"> Тогда представители различных областей гуманитарного знания</w:t>
      </w:r>
      <w:r w:rsidR="00E17D2B">
        <w:rPr>
          <w:rFonts w:ascii="Arial" w:hAnsi="Arial" w:cs="Arial"/>
          <w:color w:val="1A1A1A"/>
        </w:rPr>
        <w:t>,</w:t>
      </w:r>
      <w:r w:rsidRPr="00596860">
        <w:rPr>
          <w:rFonts w:ascii="Arial" w:hAnsi="Arial" w:cs="Arial"/>
          <w:color w:val="1A1A1A"/>
        </w:rPr>
        <w:t xml:space="preserve"> </w:t>
      </w:r>
      <w:r w:rsidR="00E17D2B" w:rsidRPr="00E17D2B">
        <w:rPr>
          <w:rFonts w:ascii="Arial" w:hAnsi="Arial" w:cs="Arial"/>
          <w:color w:val="1A1A1A"/>
        </w:rPr>
        <w:t>исследователи творчества Шукшина из России, Великобритании и Таджикистана: фи</w:t>
      </w:r>
      <w:r w:rsidR="00E17D2B">
        <w:rPr>
          <w:rFonts w:ascii="Arial" w:hAnsi="Arial" w:cs="Arial"/>
          <w:color w:val="1A1A1A"/>
        </w:rPr>
        <w:t>лологи, киноведы, искусствоведы</w:t>
      </w:r>
      <w:r w:rsidR="00E17D2B" w:rsidRPr="00E17D2B">
        <w:rPr>
          <w:rFonts w:ascii="Arial" w:hAnsi="Arial" w:cs="Arial"/>
          <w:color w:val="1A1A1A"/>
        </w:rPr>
        <w:t xml:space="preserve"> </w:t>
      </w:r>
      <w:r w:rsidRPr="00596860">
        <w:rPr>
          <w:rFonts w:ascii="Arial" w:hAnsi="Arial" w:cs="Arial"/>
          <w:color w:val="1A1A1A"/>
        </w:rPr>
        <w:t xml:space="preserve">пытались найти новый угол зрения на творчество Василия </w:t>
      </w:r>
      <w:proofErr w:type="spellStart"/>
      <w:r w:rsidRPr="00596860">
        <w:rPr>
          <w:rFonts w:ascii="Arial" w:hAnsi="Arial" w:cs="Arial"/>
          <w:color w:val="1A1A1A"/>
        </w:rPr>
        <w:t>Макаровича</w:t>
      </w:r>
      <w:proofErr w:type="spellEnd"/>
      <w:r w:rsidRPr="00596860">
        <w:rPr>
          <w:rFonts w:ascii="Arial" w:hAnsi="Arial" w:cs="Arial"/>
          <w:color w:val="1A1A1A"/>
        </w:rPr>
        <w:t>, выявить в его произведениях актуальные темы и мотивы: говорили о формировании «</w:t>
      </w:r>
      <w:proofErr w:type="spellStart"/>
      <w:r w:rsidRPr="00596860">
        <w:rPr>
          <w:rFonts w:ascii="Arial" w:hAnsi="Arial" w:cs="Arial"/>
          <w:color w:val="1A1A1A"/>
        </w:rPr>
        <w:t>неопочвеннической</w:t>
      </w:r>
      <w:proofErr w:type="spellEnd"/>
      <w:r w:rsidRPr="00596860">
        <w:rPr>
          <w:rFonts w:ascii="Arial" w:hAnsi="Arial" w:cs="Arial"/>
          <w:color w:val="1A1A1A"/>
        </w:rPr>
        <w:t xml:space="preserve">» идентичности, характере коммуникации между «интеллигенцией» и «народом» и других аспектах творчества. </w:t>
      </w:r>
      <w:proofErr w:type="spellStart"/>
      <w:r w:rsidR="00E17D2B">
        <w:rPr>
          <w:rFonts w:ascii="Arial" w:hAnsi="Arial" w:cs="Arial"/>
          <w:color w:val="1A1A1A"/>
        </w:rPr>
        <w:t>Конфренция</w:t>
      </w:r>
      <w:proofErr w:type="spellEnd"/>
      <w:r w:rsidR="00E17D2B" w:rsidRPr="00E17D2B">
        <w:rPr>
          <w:rFonts w:ascii="Arial" w:hAnsi="Arial" w:cs="Arial"/>
          <w:color w:val="1A1A1A"/>
        </w:rPr>
        <w:t xml:space="preserve"> дала возможность инициировать междисциплинарную дискуссию представителей разных областей гуманитарного знания.</w:t>
      </w:r>
    </w:p>
    <w:p w14:paraId="5DAF9C19" w14:textId="77777777" w:rsidR="00CE4CD2" w:rsidRPr="00596860" w:rsidRDefault="00CE4CD2" w:rsidP="00E17D2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1A1A1A"/>
        </w:rPr>
      </w:pPr>
      <w:r w:rsidRPr="00596860">
        <w:rPr>
          <w:rFonts w:ascii="Arial" w:hAnsi="Arial" w:cs="Arial"/>
          <w:color w:val="1A1A1A"/>
        </w:rPr>
        <w:t xml:space="preserve">Главная задача нынешнего круглого стола — определить место Василия Шукшина в современной культуре. Кем стал Шукшин для тех, кто живет в России сегодня? И как </w:t>
      </w:r>
      <w:proofErr w:type="spellStart"/>
      <w:r w:rsidRPr="00596860">
        <w:rPr>
          <w:rFonts w:ascii="Arial" w:hAnsi="Arial" w:cs="Arial"/>
          <w:color w:val="1A1A1A"/>
        </w:rPr>
        <w:t>коммуницирует</w:t>
      </w:r>
      <w:proofErr w:type="spellEnd"/>
      <w:r w:rsidRPr="00596860">
        <w:rPr>
          <w:rFonts w:ascii="Arial" w:hAnsi="Arial" w:cs="Arial"/>
          <w:color w:val="1A1A1A"/>
        </w:rPr>
        <w:t xml:space="preserve"> с ним читатель и зритель?</w:t>
      </w:r>
    </w:p>
    <w:p w14:paraId="00D1D808" w14:textId="0CAF145A" w:rsidR="00CE4CD2" w:rsidRPr="00596860" w:rsidRDefault="00CE4CD2" w:rsidP="0016140A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1A1A1A"/>
        </w:rPr>
      </w:pPr>
      <w:r w:rsidRPr="00596860">
        <w:rPr>
          <w:rFonts w:ascii="Arial" w:hAnsi="Arial" w:cs="Arial"/>
          <w:color w:val="1A1A1A"/>
        </w:rPr>
        <w:t xml:space="preserve">Мероприятие завершится представлением книги </w:t>
      </w:r>
      <w:r w:rsidRPr="00596860">
        <w:rPr>
          <w:rFonts w:ascii="Arial" w:hAnsi="Arial" w:cs="Arial"/>
          <w:b/>
          <w:color w:val="1A1A1A"/>
        </w:rPr>
        <w:t>«Диалоги о Шукшине»</w:t>
      </w:r>
      <w:r w:rsidRPr="00596860">
        <w:rPr>
          <w:rFonts w:ascii="Arial" w:hAnsi="Arial" w:cs="Arial"/>
          <w:color w:val="1A1A1A"/>
        </w:rPr>
        <w:t xml:space="preserve"> (сборник докладов декабрьской конференции), а также уникального издания </w:t>
      </w:r>
      <w:r w:rsidRPr="00596860">
        <w:rPr>
          <w:rFonts w:ascii="Arial" w:hAnsi="Arial" w:cs="Arial"/>
          <w:b/>
          <w:color w:val="1A1A1A"/>
        </w:rPr>
        <w:t>«Воспоминания о Шукшине»</w:t>
      </w:r>
      <w:r w:rsidRPr="00596860">
        <w:rPr>
          <w:rFonts w:ascii="Arial" w:hAnsi="Arial" w:cs="Arial"/>
          <w:color w:val="1A1A1A"/>
        </w:rPr>
        <w:t xml:space="preserve">, составленного как </w:t>
      </w:r>
      <w:proofErr w:type="spellStart"/>
      <w:r w:rsidRPr="00596860">
        <w:rPr>
          <w:rFonts w:ascii="Arial" w:hAnsi="Arial" w:cs="Arial"/>
          <w:color w:val="1A1A1A"/>
        </w:rPr>
        <w:t>бриколаж</w:t>
      </w:r>
      <w:proofErr w:type="spellEnd"/>
      <w:r w:rsidRPr="00596860">
        <w:rPr>
          <w:rFonts w:ascii="Arial" w:hAnsi="Arial" w:cs="Arial"/>
          <w:color w:val="1A1A1A"/>
        </w:rPr>
        <w:t xml:space="preserve"> самых различных материалов воспоминаний о режиссере, писателе и актере (в том числе в книге опубликовано интервью Лидии Федосеевой-</w:t>
      </w:r>
      <w:proofErr w:type="spellStart"/>
      <w:r w:rsidRPr="00596860">
        <w:rPr>
          <w:rFonts w:ascii="Arial" w:hAnsi="Arial" w:cs="Arial"/>
          <w:color w:val="1A1A1A"/>
        </w:rPr>
        <w:t>Шушкиной</w:t>
      </w:r>
      <w:proofErr w:type="spellEnd"/>
      <w:r w:rsidRPr="00596860">
        <w:rPr>
          <w:rFonts w:ascii="Arial" w:hAnsi="Arial" w:cs="Arial"/>
          <w:color w:val="1A1A1A"/>
        </w:rPr>
        <w:t>), высказываний современных критиков, аналитических статей, посвященных важнейшим мотивам его творчества. Сегодня Шукшин многоплановая и неуловимая фигура, о нем не может писать один автор. В книге «Воспоминания о Шукшине» сделана попытка прорваться через туман привычного понимания классика к новому знанию. Сказать о Шукшине то, что до сих пор не было сказано.</w:t>
      </w:r>
      <w:r w:rsidR="0016140A" w:rsidRPr="00596860">
        <w:rPr>
          <w:rFonts w:ascii="Arial" w:hAnsi="Arial" w:cs="Arial"/>
          <w:color w:val="1A1A1A"/>
        </w:rPr>
        <w:t xml:space="preserve"> Участники круглого стола получат подарочные экземпляры книги «Воспоминания о Шукшине».</w:t>
      </w:r>
    </w:p>
    <w:p w14:paraId="0F628F38" w14:textId="0F9F6B1A" w:rsidR="0016140A" w:rsidRPr="00596860" w:rsidRDefault="00CE4CD2" w:rsidP="0016140A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1A1A1A"/>
        </w:rPr>
      </w:pPr>
      <w:r w:rsidRPr="00596860">
        <w:rPr>
          <w:rFonts w:ascii="Arial" w:hAnsi="Arial" w:cs="Arial"/>
          <w:color w:val="1A1A1A"/>
        </w:rPr>
        <w:t>Участники круглого стола:</w:t>
      </w:r>
      <w:r w:rsidR="0016140A" w:rsidRPr="00596860">
        <w:rPr>
          <w:rFonts w:ascii="Arial" w:hAnsi="Arial" w:cs="Arial"/>
          <w:color w:val="1A1A1A"/>
        </w:rPr>
        <w:t xml:space="preserve"> </w:t>
      </w:r>
      <w:r w:rsidRPr="00596860">
        <w:rPr>
          <w:rFonts w:ascii="Arial" w:hAnsi="Arial" w:cs="Arial"/>
          <w:color w:val="1A1A1A"/>
        </w:rPr>
        <w:t xml:space="preserve">Константин </w:t>
      </w:r>
      <w:proofErr w:type="spellStart"/>
      <w:r w:rsidRPr="00596860">
        <w:rPr>
          <w:rFonts w:ascii="Arial" w:hAnsi="Arial" w:cs="Arial"/>
          <w:color w:val="1A1A1A"/>
        </w:rPr>
        <w:t>Трегуб</w:t>
      </w:r>
      <w:proofErr w:type="spellEnd"/>
      <w:r w:rsidRPr="00596860">
        <w:rPr>
          <w:rFonts w:ascii="Arial" w:hAnsi="Arial" w:cs="Arial"/>
          <w:color w:val="1A1A1A"/>
        </w:rPr>
        <w:t>, директор фонда «Формула успеха» имени Василия Шукшина;</w:t>
      </w:r>
      <w:r w:rsidR="0016140A" w:rsidRPr="00596860">
        <w:rPr>
          <w:rFonts w:ascii="Arial" w:hAnsi="Arial" w:cs="Arial"/>
          <w:color w:val="1A1A1A"/>
        </w:rPr>
        <w:t xml:space="preserve"> </w:t>
      </w:r>
      <w:r w:rsidRPr="00596860">
        <w:rPr>
          <w:rFonts w:ascii="Arial" w:hAnsi="Arial" w:cs="Arial"/>
          <w:color w:val="1A1A1A"/>
        </w:rPr>
        <w:t>Анна Шукшина, председатель правления фонда «Формула успеха» имени Василия Шукшина</w:t>
      </w:r>
      <w:r w:rsidR="0016140A" w:rsidRPr="00596860">
        <w:rPr>
          <w:rFonts w:ascii="Arial" w:hAnsi="Arial" w:cs="Arial"/>
          <w:color w:val="1A1A1A"/>
        </w:rPr>
        <w:t xml:space="preserve">; </w:t>
      </w:r>
      <w:r w:rsidRPr="00596860">
        <w:rPr>
          <w:rFonts w:ascii="Arial" w:hAnsi="Arial" w:cs="Arial"/>
          <w:color w:val="1A1A1A"/>
        </w:rPr>
        <w:t xml:space="preserve">Анна </w:t>
      </w:r>
      <w:proofErr w:type="spellStart"/>
      <w:r w:rsidRPr="00596860">
        <w:rPr>
          <w:rFonts w:ascii="Arial" w:hAnsi="Arial" w:cs="Arial"/>
          <w:color w:val="1A1A1A"/>
        </w:rPr>
        <w:t>Разувалова</w:t>
      </w:r>
      <w:proofErr w:type="spellEnd"/>
      <w:r w:rsidRPr="00596860">
        <w:rPr>
          <w:rFonts w:ascii="Arial" w:hAnsi="Arial" w:cs="Arial"/>
          <w:color w:val="1A1A1A"/>
        </w:rPr>
        <w:t>, филолог;</w:t>
      </w:r>
      <w:r w:rsidR="0016140A" w:rsidRPr="00596860">
        <w:rPr>
          <w:rFonts w:ascii="Arial" w:hAnsi="Arial" w:cs="Arial"/>
          <w:color w:val="1A1A1A"/>
        </w:rPr>
        <w:t xml:space="preserve"> </w:t>
      </w:r>
      <w:r w:rsidRPr="00596860">
        <w:rPr>
          <w:rFonts w:ascii="Arial" w:hAnsi="Arial" w:cs="Arial"/>
          <w:color w:val="1A1A1A"/>
        </w:rPr>
        <w:t>Василий Степанов, шеф-редактор журнала «Сеанс»</w:t>
      </w:r>
      <w:r w:rsidR="0016140A" w:rsidRPr="00596860">
        <w:rPr>
          <w:rFonts w:ascii="Arial" w:hAnsi="Arial" w:cs="Arial"/>
          <w:color w:val="1A1A1A"/>
        </w:rPr>
        <w:t xml:space="preserve">; </w:t>
      </w:r>
      <w:r w:rsidRPr="00596860">
        <w:rPr>
          <w:rFonts w:ascii="Arial" w:hAnsi="Arial" w:cs="Arial"/>
          <w:color w:val="1A1A1A"/>
        </w:rPr>
        <w:t xml:space="preserve">Константин </w:t>
      </w:r>
      <w:proofErr w:type="spellStart"/>
      <w:r w:rsidRPr="00596860">
        <w:rPr>
          <w:rFonts w:ascii="Arial" w:hAnsi="Arial" w:cs="Arial"/>
          <w:color w:val="1A1A1A"/>
        </w:rPr>
        <w:t>Шавловский</w:t>
      </w:r>
      <w:proofErr w:type="spellEnd"/>
      <w:r w:rsidRPr="00596860">
        <w:rPr>
          <w:rFonts w:ascii="Arial" w:hAnsi="Arial" w:cs="Arial"/>
          <w:color w:val="1A1A1A"/>
        </w:rPr>
        <w:t>, кинокритик, киновед, создатель магазина интеллектуальной литературы «Порядок слов»</w:t>
      </w:r>
      <w:r w:rsidR="00DC358C">
        <w:rPr>
          <w:rFonts w:ascii="Arial" w:hAnsi="Arial" w:cs="Arial"/>
          <w:color w:val="1A1A1A"/>
        </w:rPr>
        <w:t xml:space="preserve">, Роман Круглов, доцент кафедры </w:t>
      </w:r>
      <w:r w:rsidR="004B5343">
        <w:rPr>
          <w:rFonts w:ascii="Arial" w:hAnsi="Arial" w:cs="Arial"/>
          <w:color w:val="1A1A1A"/>
        </w:rPr>
        <w:t>искусствоведения</w:t>
      </w:r>
      <w:r w:rsidR="00DC358C">
        <w:rPr>
          <w:rFonts w:ascii="Arial" w:hAnsi="Arial" w:cs="Arial"/>
          <w:color w:val="1A1A1A"/>
        </w:rPr>
        <w:t xml:space="preserve"> кино и телевидения </w:t>
      </w:r>
      <w:proofErr w:type="spellStart"/>
      <w:r w:rsidR="00DC358C">
        <w:rPr>
          <w:rFonts w:ascii="Arial" w:hAnsi="Arial" w:cs="Arial"/>
          <w:color w:val="1A1A1A"/>
        </w:rPr>
        <w:t>СПГУКиТ</w:t>
      </w:r>
      <w:proofErr w:type="spellEnd"/>
      <w:r w:rsidR="004B5343">
        <w:rPr>
          <w:rFonts w:ascii="Arial" w:hAnsi="Arial" w:cs="Arial"/>
          <w:color w:val="1A1A1A"/>
        </w:rPr>
        <w:t>, Юрий</w:t>
      </w:r>
      <w:r w:rsidR="00DC358C">
        <w:rPr>
          <w:rFonts w:ascii="Arial" w:hAnsi="Arial" w:cs="Arial"/>
          <w:color w:val="1A1A1A"/>
        </w:rPr>
        <w:t xml:space="preserve"> </w:t>
      </w:r>
      <w:proofErr w:type="spellStart"/>
      <w:r w:rsidR="004B5343">
        <w:rPr>
          <w:rFonts w:ascii="Arial" w:hAnsi="Arial" w:cs="Arial"/>
          <w:color w:val="1A1A1A"/>
        </w:rPr>
        <w:t>Яшников</w:t>
      </w:r>
      <w:proofErr w:type="spellEnd"/>
      <w:r w:rsidR="004B5343">
        <w:rPr>
          <w:rFonts w:ascii="Arial" w:hAnsi="Arial" w:cs="Arial"/>
          <w:color w:val="1A1A1A"/>
        </w:rPr>
        <w:t xml:space="preserve">, режиссер </w:t>
      </w:r>
      <w:bookmarkStart w:id="0" w:name="_GoBack"/>
      <w:bookmarkEnd w:id="0"/>
      <w:r w:rsidR="0016140A" w:rsidRPr="00596860">
        <w:rPr>
          <w:rFonts w:ascii="Arial" w:hAnsi="Arial" w:cs="Arial"/>
          <w:color w:val="1A1A1A"/>
        </w:rPr>
        <w:t>и др. Модератор круглого стола Анна Гудкова</w:t>
      </w:r>
    </w:p>
    <w:p w14:paraId="5290E7FF" w14:textId="51ADB0C0" w:rsidR="00CE4CD2" w:rsidRPr="00596860" w:rsidRDefault="00CE4CD2" w:rsidP="0016140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14:paraId="7EF9219B" w14:textId="77777777" w:rsidR="00104DAE" w:rsidRDefault="00CE4CD2" w:rsidP="00CE4CD2">
      <w:pPr>
        <w:jc w:val="both"/>
        <w:rPr>
          <w:rFonts w:ascii="Arial" w:hAnsi="Arial" w:cs="Arial"/>
          <w:color w:val="1A1A1A"/>
        </w:rPr>
      </w:pPr>
      <w:r w:rsidRPr="00596860">
        <w:rPr>
          <w:rFonts w:ascii="Arial" w:hAnsi="Arial" w:cs="Arial"/>
          <w:color w:val="1A1A1A"/>
        </w:rPr>
        <w:t>Организаторы: Фонд возрождения национального культурного наследия «Формула успеха» имени В.М. Шукшина и  журнал «Сеанс».</w:t>
      </w:r>
    </w:p>
    <w:p w14:paraId="19EDE8F2" w14:textId="77777777" w:rsidR="009B3EDE" w:rsidRDefault="009B3EDE" w:rsidP="00CE4CD2">
      <w:pPr>
        <w:jc w:val="both"/>
        <w:rPr>
          <w:rFonts w:ascii="Arial" w:hAnsi="Arial" w:cs="Arial"/>
          <w:color w:val="1A1A1A"/>
        </w:rPr>
      </w:pPr>
    </w:p>
    <w:p w14:paraId="570E4B4D" w14:textId="3ED63B76" w:rsidR="009B3EDE" w:rsidRDefault="009B3EDE" w:rsidP="00CE4CD2">
      <w:pPr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 xml:space="preserve">Регистрация на мероприятие: </w:t>
      </w:r>
      <w:r w:rsidRPr="009B3EDE">
        <w:rPr>
          <w:rFonts w:ascii="Arial" w:hAnsi="Arial" w:cs="Arial"/>
          <w:color w:val="1A1A1A"/>
        </w:rPr>
        <w:t>https://shukshin.timepad.ru/event/495716/</w:t>
      </w:r>
    </w:p>
    <w:p w14:paraId="22B45A65" w14:textId="77777777" w:rsidR="00596860" w:rsidRDefault="00596860" w:rsidP="005968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i/>
          <w:color w:val="181818"/>
          <w:sz w:val="20"/>
          <w:szCs w:val="20"/>
        </w:rPr>
      </w:pPr>
    </w:p>
    <w:p w14:paraId="0C53827A" w14:textId="77777777" w:rsidR="00596860" w:rsidRDefault="00596860" w:rsidP="005968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i/>
          <w:color w:val="181818"/>
          <w:sz w:val="20"/>
          <w:szCs w:val="20"/>
        </w:rPr>
      </w:pPr>
      <w:r w:rsidRPr="00D776C0">
        <w:rPr>
          <w:rFonts w:ascii="Arial" w:hAnsi="Arial" w:cs="Arial"/>
          <w:i/>
          <w:color w:val="181818"/>
          <w:sz w:val="20"/>
          <w:szCs w:val="20"/>
        </w:rPr>
        <w:t>При реализации проекта</w:t>
      </w:r>
    </w:p>
    <w:p w14:paraId="7AC13B0A" w14:textId="77777777" w:rsidR="00596860" w:rsidRDefault="00596860" w:rsidP="005968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i/>
          <w:color w:val="181818"/>
          <w:sz w:val="20"/>
          <w:szCs w:val="20"/>
        </w:rPr>
      </w:pPr>
      <w:r w:rsidRPr="00D776C0">
        <w:rPr>
          <w:rFonts w:ascii="Arial" w:hAnsi="Arial" w:cs="Arial"/>
          <w:i/>
          <w:color w:val="181818"/>
          <w:sz w:val="20"/>
          <w:szCs w:val="20"/>
        </w:rPr>
        <w:t xml:space="preserve"> используются средства государственной̆ поддержки, </w:t>
      </w:r>
    </w:p>
    <w:p w14:paraId="6202DBBA" w14:textId="77777777" w:rsidR="00596860" w:rsidRPr="00D776C0" w:rsidRDefault="00596860" w:rsidP="005968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i/>
          <w:color w:val="181818"/>
          <w:sz w:val="20"/>
          <w:szCs w:val="20"/>
        </w:rPr>
      </w:pPr>
      <w:r w:rsidRPr="00D776C0">
        <w:rPr>
          <w:rFonts w:ascii="Arial" w:hAnsi="Arial" w:cs="Arial"/>
          <w:i/>
          <w:color w:val="181818"/>
          <w:sz w:val="20"/>
          <w:szCs w:val="20"/>
        </w:rPr>
        <w:t xml:space="preserve">выделенные в качестве гранта в соответствии c распоряжением Президента Российской Федерации от 05.04.2016 №68-рп и на основании конкурса, проведенного </w:t>
      </w:r>
      <w:proofErr w:type="spellStart"/>
      <w:r w:rsidRPr="00D776C0">
        <w:rPr>
          <w:rFonts w:ascii="Arial" w:hAnsi="Arial" w:cs="Arial"/>
          <w:i/>
          <w:color w:val="181818"/>
          <w:sz w:val="20"/>
          <w:szCs w:val="20"/>
        </w:rPr>
        <w:t>Общероссийскои</w:t>
      </w:r>
      <w:proofErr w:type="spellEnd"/>
      <w:r w:rsidRPr="00D776C0">
        <w:rPr>
          <w:rFonts w:ascii="Arial" w:hAnsi="Arial" w:cs="Arial"/>
          <w:i/>
          <w:color w:val="181818"/>
          <w:sz w:val="20"/>
          <w:szCs w:val="20"/>
        </w:rPr>
        <w:t>̆ общественной организацией «Российский̆ Союз Молодежи».</w:t>
      </w:r>
    </w:p>
    <w:p w14:paraId="3AE8B423" w14:textId="77777777" w:rsidR="00596860" w:rsidRPr="00596860" w:rsidRDefault="00596860" w:rsidP="00CE4CD2">
      <w:pPr>
        <w:jc w:val="both"/>
        <w:rPr>
          <w:rFonts w:ascii="Arial" w:hAnsi="Arial" w:cs="Arial"/>
          <w:color w:val="1A1A1A"/>
        </w:rPr>
      </w:pPr>
    </w:p>
    <w:p w14:paraId="368B3EA1" w14:textId="77777777" w:rsidR="00CE4CD2" w:rsidRPr="0016140A" w:rsidRDefault="00CE4CD2" w:rsidP="00CE4CD2">
      <w:pPr>
        <w:jc w:val="both"/>
        <w:rPr>
          <w:rFonts w:ascii="Arial" w:hAnsi="Arial" w:cs="Arial"/>
          <w:color w:val="262626"/>
        </w:rPr>
      </w:pPr>
    </w:p>
    <w:p w14:paraId="28A9AD09" w14:textId="77777777" w:rsidR="00B423FE" w:rsidRPr="00D776C0" w:rsidRDefault="00B423FE" w:rsidP="0090559D">
      <w:pPr>
        <w:jc w:val="both"/>
        <w:rPr>
          <w:rFonts w:ascii="Arial" w:hAnsi="Arial" w:cs="Arial"/>
          <w:color w:val="1A1A1A"/>
        </w:rPr>
      </w:pPr>
    </w:p>
    <w:p w14:paraId="5C1A278A" w14:textId="77777777" w:rsidR="00B423FE" w:rsidRPr="00D776C0" w:rsidRDefault="00B423FE" w:rsidP="0090559D">
      <w:pPr>
        <w:jc w:val="both"/>
      </w:pPr>
    </w:p>
    <w:sectPr w:rsidR="00B423FE" w:rsidRPr="00D776C0" w:rsidSect="00E17D2B">
      <w:pgSz w:w="11900" w:h="16840"/>
      <w:pgMar w:top="0" w:right="84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32806"/>
    <w:multiLevelType w:val="hybridMultilevel"/>
    <w:tmpl w:val="6A70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D2"/>
    <w:rsid w:val="0000237C"/>
    <w:rsid w:val="00104DAE"/>
    <w:rsid w:val="00133C1F"/>
    <w:rsid w:val="0016140A"/>
    <w:rsid w:val="00375B0F"/>
    <w:rsid w:val="004B5343"/>
    <w:rsid w:val="00596860"/>
    <w:rsid w:val="00683F89"/>
    <w:rsid w:val="0090559D"/>
    <w:rsid w:val="009B3EDE"/>
    <w:rsid w:val="00B423FE"/>
    <w:rsid w:val="00CE4CD2"/>
    <w:rsid w:val="00D776C0"/>
    <w:rsid w:val="00DC358C"/>
    <w:rsid w:val="00E17D2B"/>
    <w:rsid w:val="00FA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24110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F8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3F89"/>
    <w:rPr>
      <w:rFonts w:ascii="Lucida Grande CY" w:hAnsi="Lucida Grande CY" w:cs="Lucida Grande CY"/>
      <w:sz w:val="18"/>
      <w:szCs w:val="18"/>
    </w:rPr>
  </w:style>
  <w:style w:type="table" w:styleId="a6">
    <w:name w:val="Table Grid"/>
    <w:basedOn w:val="a1"/>
    <w:uiPriority w:val="59"/>
    <w:rsid w:val="001614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F8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3F89"/>
    <w:rPr>
      <w:rFonts w:ascii="Lucida Grande CY" w:hAnsi="Lucida Grande CY" w:cs="Lucida Grande CY"/>
      <w:sz w:val="18"/>
      <w:szCs w:val="18"/>
    </w:rPr>
  </w:style>
  <w:style w:type="table" w:styleId="a6">
    <w:name w:val="Table Grid"/>
    <w:basedOn w:val="a1"/>
    <w:uiPriority w:val="59"/>
    <w:rsid w:val="001614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449</Words>
  <Characters>2565</Characters>
  <Application>Microsoft Macintosh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presa</dc:creator>
  <cp:keywords/>
  <dc:description/>
  <cp:lastModifiedBy>presa</cp:lastModifiedBy>
  <cp:revision>13</cp:revision>
  <dcterms:created xsi:type="dcterms:W3CDTF">2017-05-17T14:31:00Z</dcterms:created>
  <dcterms:modified xsi:type="dcterms:W3CDTF">2017-05-28T22:23:00Z</dcterms:modified>
</cp:coreProperties>
</file>